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C2A" w14:textId="7A79089F" w:rsidR="00297074" w:rsidRDefault="00C95987" w:rsidP="00297074">
      <w:r w:rsidRPr="00C95987">
        <w:rPr>
          <w:noProof/>
        </w:rPr>
        <w:drawing>
          <wp:inline distT="0" distB="0" distL="0" distR="0" wp14:anchorId="104CC868" wp14:editId="40921BCE">
            <wp:extent cx="5760720" cy="3237230"/>
            <wp:effectExtent l="0" t="0" r="0" b="1270"/>
            <wp:docPr id="881851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51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CC98" w14:textId="3FD1F40F" w:rsidR="00297074" w:rsidRPr="00FD6D8C" w:rsidRDefault="002D2D7C" w:rsidP="00297074">
      <w:pPr>
        <w:rPr>
          <w:b/>
          <w:bCs/>
          <w:sz w:val="24"/>
          <w:szCs w:val="24"/>
        </w:rPr>
      </w:pPr>
      <w:r w:rsidRPr="00FD6D8C">
        <w:rPr>
          <w:b/>
          <w:bCs/>
          <w:sz w:val="24"/>
          <w:szCs w:val="24"/>
        </w:rPr>
        <w:t xml:space="preserve">   </w:t>
      </w:r>
      <w:r w:rsidR="003151C3" w:rsidRPr="00FD6D8C">
        <w:rPr>
          <w:b/>
          <w:bCs/>
          <w:sz w:val="24"/>
          <w:szCs w:val="24"/>
        </w:rPr>
        <w:t xml:space="preserve">              </w:t>
      </w:r>
      <w:r w:rsidRPr="00FD6D8C">
        <w:rPr>
          <w:b/>
          <w:bCs/>
          <w:sz w:val="24"/>
          <w:szCs w:val="24"/>
        </w:rPr>
        <w:t xml:space="preserve">Miejski Ośrodek Pomocy Społecznej </w:t>
      </w:r>
      <w:r w:rsidR="003151C3" w:rsidRPr="00FD6D8C">
        <w:rPr>
          <w:b/>
          <w:bCs/>
          <w:sz w:val="24"/>
          <w:szCs w:val="24"/>
        </w:rPr>
        <w:t xml:space="preserve">w Puszczykowie </w:t>
      </w:r>
      <w:r w:rsidRPr="00FD6D8C">
        <w:rPr>
          <w:b/>
          <w:bCs/>
          <w:sz w:val="24"/>
          <w:szCs w:val="24"/>
        </w:rPr>
        <w:t>informuje, że w</w:t>
      </w:r>
      <w:r w:rsidR="00297074" w:rsidRPr="00FD6D8C">
        <w:rPr>
          <w:b/>
          <w:bCs/>
          <w:sz w:val="24"/>
          <w:szCs w:val="24"/>
        </w:rPr>
        <w:t xml:space="preserve"> dniu </w:t>
      </w:r>
      <w:r w:rsidR="0041408F">
        <w:rPr>
          <w:b/>
          <w:bCs/>
          <w:sz w:val="24"/>
          <w:szCs w:val="24"/>
        </w:rPr>
        <w:t>31</w:t>
      </w:r>
      <w:r w:rsidR="00297074" w:rsidRPr="00FD6D8C">
        <w:rPr>
          <w:b/>
          <w:bCs/>
          <w:sz w:val="24"/>
          <w:szCs w:val="24"/>
        </w:rPr>
        <w:t>-</w:t>
      </w:r>
      <w:r w:rsidR="0041408F">
        <w:rPr>
          <w:b/>
          <w:bCs/>
          <w:sz w:val="24"/>
          <w:szCs w:val="24"/>
        </w:rPr>
        <w:t>12</w:t>
      </w:r>
      <w:r w:rsidR="00297074" w:rsidRPr="00FD6D8C">
        <w:rPr>
          <w:b/>
          <w:bCs/>
          <w:sz w:val="24"/>
          <w:szCs w:val="24"/>
        </w:rPr>
        <w:t>-202</w:t>
      </w:r>
      <w:r w:rsidR="0041408F">
        <w:rPr>
          <w:b/>
          <w:bCs/>
          <w:sz w:val="24"/>
          <w:szCs w:val="24"/>
        </w:rPr>
        <w:t>3</w:t>
      </w:r>
      <w:r w:rsidR="00297074" w:rsidRPr="00FD6D8C">
        <w:rPr>
          <w:b/>
          <w:bCs/>
          <w:sz w:val="24"/>
          <w:szCs w:val="24"/>
        </w:rPr>
        <w:t xml:space="preserve"> r. weszła w życie ustawa </w:t>
      </w:r>
      <w:r w:rsidR="0041408F">
        <w:rPr>
          <w:b/>
          <w:bCs/>
          <w:sz w:val="24"/>
          <w:szCs w:val="24"/>
        </w:rPr>
        <w:t xml:space="preserve">nowelizująca ustawę </w:t>
      </w:r>
      <w:r w:rsidR="00297074" w:rsidRPr="00FD6D8C">
        <w:rPr>
          <w:b/>
          <w:bCs/>
          <w:sz w:val="24"/>
          <w:szCs w:val="24"/>
        </w:rPr>
        <w:t>z dnia 17 grudnia 2021 r.  o dodatku osłonowym.</w:t>
      </w:r>
    </w:p>
    <w:p w14:paraId="6CDFB404" w14:textId="028FE53D" w:rsidR="00297074" w:rsidRDefault="00297074" w:rsidP="004E1737">
      <w:pPr>
        <w:jc w:val="both"/>
      </w:pPr>
      <w:r>
        <w:t xml:space="preserve">Zgodnie z </w:t>
      </w:r>
      <w:r w:rsidR="004E1737">
        <w:t>uchwalonymi</w:t>
      </w:r>
      <w:r>
        <w:t xml:space="preserve"> przepisami </w:t>
      </w:r>
      <w:r w:rsidR="0041408F">
        <w:t>dodatek osłonowy będzie kontynuowany i</w:t>
      </w:r>
      <w:r>
        <w:t xml:space="preserve"> przysługiwał </w:t>
      </w:r>
      <w:r w:rsidR="0041408F">
        <w:t xml:space="preserve">będzie </w:t>
      </w:r>
      <w:r>
        <w:t xml:space="preserve">gospodarstwu domowemu, którego przeciętne miesięczne dochody w rozumieniu art. 3 pkt  1 ustawy o świadczeniach rodzinnych </w:t>
      </w:r>
      <w:r w:rsidRPr="004E1737">
        <w:rPr>
          <w:b/>
          <w:bCs/>
          <w:color w:val="FF0000"/>
          <w:u w:val="single"/>
        </w:rPr>
        <w:t>nie przekraczają 2100 zł w gospodarstwie jednoosobowym albo 1500 zł na osobę w gospodarstwie wieloosobowym.</w:t>
      </w:r>
    </w:p>
    <w:p w14:paraId="4E3DB4CA" w14:textId="46AAD363" w:rsidR="004E1737" w:rsidRP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Jeżeli umowy międzynarodowe nie stanowią inaczej, dodatek osłonowy</w:t>
      </w:r>
      <w:r>
        <w:rPr>
          <w:b/>
          <w:bCs/>
        </w:rPr>
        <w:t xml:space="preserve"> </w:t>
      </w:r>
      <w:r w:rsidRPr="004E1737">
        <w:rPr>
          <w:b/>
          <w:bCs/>
        </w:rPr>
        <w:t>przysługuje:</w:t>
      </w:r>
    </w:p>
    <w:p w14:paraId="2CA1EB5F" w14:textId="03952F40" w:rsidR="004E1737" w:rsidRP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1) osobom posiadającym obywatelstwo polskie mającym miejsce zamieszkania</w:t>
      </w:r>
      <w:r>
        <w:rPr>
          <w:b/>
          <w:bCs/>
        </w:rPr>
        <w:t xml:space="preserve"> </w:t>
      </w:r>
      <w:r w:rsidRPr="004E1737">
        <w:rPr>
          <w:b/>
          <w:bCs/>
        </w:rPr>
        <w:t>i przebywającym na terytorium Rzeczypospolitej Polskiej;</w:t>
      </w:r>
    </w:p>
    <w:p w14:paraId="617FEA44" w14:textId="5D4542F8" w:rsidR="004E1737" w:rsidRP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2) cudzoziemcom mającym miejsce zamieszkania i przebywającym na terytorium</w:t>
      </w:r>
      <w:r>
        <w:rPr>
          <w:b/>
          <w:bCs/>
        </w:rPr>
        <w:t xml:space="preserve"> </w:t>
      </w:r>
      <w:r w:rsidRPr="004E1737">
        <w:rPr>
          <w:b/>
          <w:bCs/>
        </w:rPr>
        <w:t>Rzeczypospolitej Polskiej:</w:t>
      </w:r>
    </w:p>
    <w:p w14:paraId="70DAFA53" w14:textId="29987810" w:rsidR="004E1737" w:rsidRP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a) na podstawie zezwolenia na pobyt stały, zezwolenia na pobyt rezydenta</w:t>
      </w:r>
      <w:r>
        <w:rPr>
          <w:b/>
          <w:bCs/>
        </w:rPr>
        <w:t xml:space="preserve"> </w:t>
      </w:r>
      <w:r w:rsidRPr="004E1737">
        <w:rPr>
          <w:b/>
          <w:bCs/>
        </w:rPr>
        <w:t>długoterminowego Unii Europejskiej, zezwolenia na pobyt czasowy</w:t>
      </w:r>
      <w:r>
        <w:rPr>
          <w:b/>
          <w:bCs/>
        </w:rPr>
        <w:t xml:space="preserve"> </w:t>
      </w:r>
      <w:r w:rsidRPr="004E1737">
        <w:rPr>
          <w:b/>
          <w:bCs/>
        </w:rPr>
        <w:t>udzielonego w związku z okolicznością, o której mowa w art. 159 ust. 1</w:t>
      </w:r>
      <w:r>
        <w:rPr>
          <w:b/>
          <w:bCs/>
        </w:rPr>
        <w:t xml:space="preserve"> </w:t>
      </w:r>
      <w:r w:rsidRPr="004E1737">
        <w:rPr>
          <w:b/>
          <w:bCs/>
        </w:rPr>
        <w:t>pkt 1 lit. c lub d lub w art. 186 ust. 1 pkt 3 ustawy z dnia 12 grudnia 2013 r.</w:t>
      </w:r>
      <w:r>
        <w:rPr>
          <w:b/>
          <w:bCs/>
        </w:rPr>
        <w:t xml:space="preserve"> </w:t>
      </w:r>
      <w:r w:rsidRPr="004E1737">
        <w:rPr>
          <w:b/>
          <w:bCs/>
        </w:rPr>
        <w:t>o cudzoziemcach (Dz. U. z 2023 r. poz. 519, 185 i 547), lub w związku</w:t>
      </w:r>
      <w:r>
        <w:rPr>
          <w:b/>
          <w:bCs/>
        </w:rPr>
        <w:t xml:space="preserve"> </w:t>
      </w:r>
      <w:r w:rsidRPr="004E1737">
        <w:rPr>
          <w:b/>
          <w:bCs/>
        </w:rPr>
        <w:t>z uzyskaniem w Rzeczypospolitej Polskiej statusu uchodźcy lub ochrony</w:t>
      </w:r>
      <w:r>
        <w:rPr>
          <w:b/>
          <w:bCs/>
        </w:rPr>
        <w:t xml:space="preserve"> </w:t>
      </w:r>
      <w:r w:rsidRPr="004E1737">
        <w:rPr>
          <w:b/>
          <w:bCs/>
        </w:rPr>
        <w:t>uzupełniającej,</w:t>
      </w:r>
    </w:p>
    <w:p w14:paraId="54E3225C" w14:textId="66CA0F9A" w:rsid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b) w związku z uzyskaniem w Rzeczypospolitej Polskiej zgody na pobyt ze</w:t>
      </w:r>
      <w:r>
        <w:rPr>
          <w:b/>
          <w:bCs/>
        </w:rPr>
        <w:t xml:space="preserve"> </w:t>
      </w:r>
      <w:r w:rsidRPr="004E1737">
        <w:rPr>
          <w:b/>
          <w:bCs/>
        </w:rPr>
        <w:t>względów humanitarnych lub zgody na pobyt tolerowany – w formie</w:t>
      </w:r>
      <w:r>
        <w:rPr>
          <w:b/>
          <w:bCs/>
        </w:rPr>
        <w:t xml:space="preserve"> </w:t>
      </w:r>
      <w:r w:rsidRPr="004E1737">
        <w:rPr>
          <w:b/>
          <w:bCs/>
        </w:rPr>
        <w:t>schronienia, posiłku, niezbędnego ubrania oraz zasiłku celowego;</w:t>
      </w:r>
      <w:r>
        <w:rPr>
          <w:b/>
          <w:bCs/>
        </w:rPr>
        <w:t xml:space="preserve"> </w:t>
      </w:r>
    </w:p>
    <w:p w14:paraId="6755514E" w14:textId="77777777" w:rsidR="004E1737" w:rsidRDefault="004E1737" w:rsidP="004E1737">
      <w:pPr>
        <w:jc w:val="both"/>
        <w:rPr>
          <w:b/>
          <w:bCs/>
        </w:rPr>
      </w:pPr>
      <w:r w:rsidRPr="004E1737">
        <w:rPr>
          <w:b/>
          <w:bCs/>
        </w:rPr>
        <w:t>3) mającym miejsce zamieszkania i przebywającym na terytorium</w:t>
      </w:r>
      <w:r>
        <w:rPr>
          <w:b/>
          <w:bCs/>
        </w:rPr>
        <w:t xml:space="preserve"> </w:t>
      </w:r>
      <w:r w:rsidRPr="004E1737">
        <w:rPr>
          <w:b/>
          <w:bCs/>
        </w:rPr>
        <w:t>Rzeczypospolitej Polskiej obywatelom państw członkowskich Unii Europejskiej,</w:t>
      </w:r>
      <w:r>
        <w:rPr>
          <w:b/>
          <w:bCs/>
        </w:rPr>
        <w:t xml:space="preserve"> </w:t>
      </w:r>
      <w:r w:rsidRPr="004E1737">
        <w:rPr>
          <w:b/>
          <w:bCs/>
        </w:rPr>
        <w:t>państw członkowskich Europejskiego Porozumienia o Wolnym Handlu (EFTA)</w:t>
      </w:r>
      <w:r>
        <w:rPr>
          <w:b/>
          <w:bCs/>
        </w:rPr>
        <w:t xml:space="preserve"> </w:t>
      </w:r>
      <w:r w:rsidRPr="004E1737">
        <w:rPr>
          <w:b/>
          <w:bCs/>
        </w:rPr>
        <w:t>– stron umowy o Europejskim Obszarze Gospodarczym lub Konfederacji</w:t>
      </w:r>
      <w:r>
        <w:rPr>
          <w:b/>
          <w:bCs/>
        </w:rPr>
        <w:t xml:space="preserve"> </w:t>
      </w:r>
      <w:r w:rsidRPr="004E1737">
        <w:rPr>
          <w:b/>
          <w:bCs/>
        </w:rPr>
        <w:t>Szwajcarskiej oraz członkom ich rodzin w rozumieniu art. 2 pkt 4 ustawy z dnia</w:t>
      </w:r>
      <w:r>
        <w:rPr>
          <w:b/>
          <w:bCs/>
        </w:rPr>
        <w:t xml:space="preserve"> </w:t>
      </w:r>
      <w:r w:rsidRPr="004E1737">
        <w:rPr>
          <w:b/>
          <w:bCs/>
        </w:rPr>
        <w:t>14 lipca 2006 r. o wjeździe na terytorium Rzeczypospolitej Polskiej, pobycie</w:t>
      </w:r>
      <w:r>
        <w:rPr>
          <w:b/>
          <w:bCs/>
        </w:rPr>
        <w:t xml:space="preserve"> </w:t>
      </w:r>
      <w:r w:rsidRPr="004E1737">
        <w:rPr>
          <w:b/>
          <w:bCs/>
        </w:rPr>
        <w:t>oraz wyjeździe z tego terytorium obywateli państw członkowskich Unii</w:t>
      </w:r>
      <w:r>
        <w:rPr>
          <w:b/>
          <w:bCs/>
        </w:rPr>
        <w:t xml:space="preserve"> </w:t>
      </w:r>
      <w:r w:rsidRPr="004E1737">
        <w:rPr>
          <w:b/>
          <w:bCs/>
        </w:rPr>
        <w:t xml:space="preserve">Europejskiej i członków ich rodzin (Dz. U. z 2021 r. poz. 1697 </w:t>
      </w:r>
      <w:r w:rsidRPr="004E1737">
        <w:rPr>
          <w:b/>
          <w:bCs/>
        </w:rPr>
        <w:lastRenderedPageBreak/>
        <w:t>oraz z 2023 r.</w:t>
      </w:r>
      <w:r>
        <w:rPr>
          <w:b/>
          <w:bCs/>
        </w:rPr>
        <w:t xml:space="preserve"> </w:t>
      </w:r>
      <w:r w:rsidRPr="004E1737">
        <w:rPr>
          <w:b/>
          <w:bCs/>
        </w:rPr>
        <w:t>poz. 547), posiadającym prawo pobytu lub prawo stałego pobytu na terytorium</w:t>
      </w:r>
      <w:r>
        <w:rPr>
          <w:b/>
          <w:bCs/>
        </w:rPr>
        <w:t xml:space="preserve"> </w:t>
      </w:r>
      <w:r w:rsidRPr="004E1737">
        <w:rPr>
          <w:b/>
          <w:bCs/>
        </w:rPr>
        <w:t>Rzeczypospolitej Polskiej.</w:t>
      </w:r>
    </w:p>
    <w:p w14:paraId="18CCFAFB" w14:textId="1D913970" w:rsidR="004E1737" w:rsidRDefault="004E1737" w:rsidP="004E1737">
      <w:pPr>
        <w:jc w:val="both"/>
        <w:rPr>
          <w:b/>
          <w:bCs/>
        </w:rPr>
      </w:pPr>
      <w:r>
        <w:rPr>
          <w:b/>
          <w:bCs/>
        </w:rPr>
        <w:br/>
      </w:r>
      <w:r w:rsidRPr="004E1737">
        <w:rPr>
          <w:b/>
          <w:bCs/>
          <w:color w:val="FF0000"/>
        </w:rPr>
        <w:t>Zatem nie obywatelom o statusie UKR.</w:t>
      </w:r>
    </w:p>
    <w:p w14:paraId="62973050" w14:textId="0ADF20B5" w:rsidR="00297074" w:rsidRPr="00297074" w:rsidRDefault="00297074" w:rsidP="004E1737">
      <w:pPr>
        <w:jc w:val="both"/>
        <w:rPr>
          <w:b/>
          <w:bCs/>
        </w:rPr>
      </w:pPr>
      <w:r w:rsidRPr="00297074">
        <w:rPr>
          <w:b/>
          <w:bCs/>
        </w:rPr>
        <w:t>Wysokości dopłat w ramach dodatku osłonowego:</w:t>
      </w:r>
    </w:p>
    <w:p w14:paraId="2DF4AD19" w14:textId="0A133DAF" w:rsidR="00727F3E" w:rsidRDefault="00727F3E" w:rsidP="00727F3E">
      <w:pPr>
        <w:jc w:val="both"/>
      </w:pPr>
      <w:r>
        <w:t xml:space="preserve">Wysokość dodatku osłonowego będzie zależna od liczby osób wchodzących w skład gospodarstwa domowego. Dodatek osłonowy </w:t>
      </w:r>
      <w:r w:rsidR="00245C00">
        <w:rPr>
          <w:b/>
          <w:bCs/>
        </w:rPr>
        <w:t>wyniesie</w:t>
      </w:r>
      <w:r>
        <w:t xml:space="preserve"> dla gospodarstwa domowego:</w:t>
      </w:r>
    </w:p>
    <w:p w14:paraId="1EA159F2" w14:textId="77777777" w:rsidR="00727F3E" w:rsidRDefault="00727F3E" w:rsidP="00727F3E">
      <w:pPr>
        <w:jc w:val="both"/>
      </w:pPr>
      <w:r>
        <w:t xml:space="preserve">    1 osobowego - </w:t>
      </w:r>
      <w:r w:rsidRPr="00727F3E">
        <w:rPr>
          <w:b/>
          <w:bCs/>
        </w:rPr>
        <w:t>228,80 zł.</w:t>
      </w:r>
    </w:p>
    <w:p w14:paraId="2F0465CB" w14:textId="77777777" w:rsidR="00727F3E" w:rsidRDefault="00727F3E" w:rsidP="00727F3E">
      <w:pPr>
        <w:jc w:val="both"/>
      </w:pPr>
      <w:r>
        <w:t xml:space="preserve">    2-3 osobowego - </w:t>
      </w:r>
      <w:r w:rsidRPr="00727F3E">
        <w:rPr>
          <w:b/>
          <w:bCs/>
        </w:rPr>
        <w:t>343,20 zł.</w:t>
      </w:r>
    </w:p>
    <w:p w14:paraId="56C1DE28" w14:textId="77777777" w:rsidR="00727F3E" w:rsidRDefault="00727F3E" w:rsidP="00727F3E">
      <w:pPr>
        <w:jc w:val="both"/>
      </w:pPr>
      <w:r>
        <w:t xml:space="preserve">    4-5 osobowego - </w:t>
      </w:r>
      <w:r w:rsidRPr="00727F3E">
        <w:rPr>
          <w:b/>
          <w:bCs/>
        </w:rPr>
        <w:t>486,20 zł.</w:t>
      </w:r>
    </w:p>
    <w:p w14:paraId="66749452" w14:textId="24357083" w:rsidR="00727F3E" w:rsidRDefault="00727F3E" w:rsidP="00727F3E">
      <w:pPr>
        <w:jc w:val="both"/>
      </w:pPr>
      <w:r>
        <w:t xml:space="preserve">    6 osobowego i powyżej  - </w:t>
      </w:r>
      <w:r w:rsidRPr="00727F3E">
        <w:rPr>
          <w:b/>
          <w:bCs/>
        </w:rPr>
        <w:t>657,80 zł.</w:t>
      </w:r>
    </w:p>
    <w:p w14:paraId="216B0E4B" w14:textId="77777777" w:rsidR="00727F3E" w:rsidRDefault="00727F3E" w:rsidP="00727F3E">
      <w:pPr>
        <w:jc w:val="both"/>
      </w:pPr>
    </w:p>
    <w:p w14:paraId="3BD2B6DE" w14:textId="7FF60FDB" w:rsidR="00727F3E" w:rsidRDefault="00727F3E" w:rsidP="00727F3E">
      <w:pPr>
        <w:jc w:val="both"/>
      </w:pPr>
      <w:r>
        <w:t xml:space="preserve">W sytuacji, gdy głównym źródłem ogrzewania gospodarstwa domowego jest: kocioł, kominek, koza, ogrzewacz powietrza, itp. na paliwo stałe zasilane węglem lub paliwami węglopochodnymi wysokość dodatku osłonowego </w:t>
      </w:r>
      <w:r w:rsidR="00C20ECF">
        <w:t>pod warunkiem, że  został on wpisany</w:t>
      </w:r>
      <w:r>
        <w:t xml:space="preserve"> do ewidencji emisyjności budynków</w:t>
      </w:r>
      <w:r w:rsidR="00C20ECF">
        <w:t>,</w:t>
      </w:r>
      <w:r>
        <w:t xml:space="preserve"> wynosi dla gospodarstwa:</w:t>
      </w:r>
    </w:p>
    <w:p w14:paraId="1DBE3260" w14:textId="77777777" w:rsidR="00727F3E" w:rsidRDefault="00727F3E" w:rsidP="00727F3E">
      <w:pPr>
        <w:jc w:val="both"/>
      </w:pPr>
      <w:r>
        <w:t xml:space="preserve">    1 osobowego </w:t>
      </w:r>
      <w:r w:rsidRPr="00727F3E">
        <w:rPr>
          <w:b/>
          <w:bCs/>
        </w:rPr>
        <w:t>286 zł.</w:t>
      </w:r>
    </w:p>
    <w:p w14:paraId="249F4A8B" w14:textId="77777777" w:rsidR="00727F3E" w:rsidRDefault="00727F3E" w:rsidP="00727F3E">
      <w:pPr>
        <w:jc w:val="both"/>
      </w:pPr>
      <w:r>
        <w:t xml:space="preserve">    2-3 osobowego </w:t>
      </w:r>
      <w:r w:rsidRPr="00727F3E">
        <w:rPr>
          <w:b/>
          <w:bCs/>
        </w:rPr>
        <w:t>429 zł.</w:t>
      </w:r>
    </w:p>
    <w:p w14:paraId="0DFB7CC8" w14:textId="77777777" w:rsidR="00727F3E" w:rsidRDefault="00727F3E" w:rsidP="00727F3E">
      <w:pPr>
        <w:jc w:val="both"/>
      </w:pPr>
      <w:r>
        <w:t xml:space="preserve">    4-5 osobowego </w:t>
      </w:r>
      <w:r w:rsidRPr="00727F3E">
        <w:rPr>
          <w:b/>
          <w:bCs/>
        </w:rPr>
        <w:t>607,75 zł.</w:t>
      </w:r>
    </w:p>
    <w:p w14:paraId="46EE785C" w14:textId="4CCD0F7A" w:rsidR="00727F3E" w:rsidRDefault="00727F3E" w:rsidP="00727F3E">
      <w:pPr>
        <w:jc w:val="both"/>
      </w:pPr>
      <w:r>
        <w:t xml:space="preserve">    6 osobowego i powyżej  </w:t>
      </w:r>
      <w:r w:rsidRPr="00727F3E">
        <w:rPr>
          <w:b/>
          <w:bCs/>
        </w:rPr>
        <w:t>822,25 zł.</w:t>
      </w:r>
    </w:p>
    <w:p w14:paraId="7B9C2C63" w14:textId="7A4868EE" w:rsidR="00297074" w:rsidRDefault="00727F3E" w:rsidP="00727F3E">
      <w:pPr>
        <w:jc w:val="both"/>
      </w:pPr>
      <w:r w:rsidRPr="00727F3E">
        <w:t>Zgodnie z art. 2 ust. 6a ustawy z dnia 17 grudnia 2021 r. o dodatku osłonowym (Dz.U. z 2023 r., poz. 759 ze zm.) dodatek osłonowy za okres od dnia 1 stycznia 2024 r. do dnia 30 czerwca 2024 r. wynosi 50% kwot wskazanych odpowiednio w ust. 5 albo 6 po ich waloryzacji średniorocznym wskaźnikiem cen towarów i usług konsumpcyjnych ogółem w 2022 r. w stosunku do 2021 r., określonym w komunikacie Prezesa Głównego Urzędu Statystycznego z dnia 13 stycznia 2023 r. w sprawie średniorocznego wskaźnika cen towarów i usług konsumpcyjnych ogółem w 2022 r. (M.P. poz. 68).</w:t>
      </w:r>
      <w:r w:rsidR="00297074">
        <w:t xml:space="preserve">    </w:t>
      </w:r>
    </w:p>
    <w:p w14:paraId="707619C0" w14:textId="3DA8CF4C" w:rsidR="00297074" w:rsidRPr="00FD6D8C" w:rsidRDefault="00297074" w:rsidP="004E1737">
      <w:pPr>
        <w:jc w:val="both"/>
      </w:pPr>
      <w:r w:rsidRPr="00297074">
        <w:rPr>
          <w:b/>
          <w:bCs/>
        </w:rPr>
        <w:t>Zasada złotówka za złotówkę</w:t>
      </w:r>
    </w:p>
    <w:p w14:paraId="7DC6CCDD" w14:textId="77777777" w:rsidR="00297074" w:rsidRDefault="00297074" w:rsidP="004E1737">
      <w:pPr>
        <w:jc w:val="both"/>
      </w:pPr>
      <w:r>
        <w:t>W przypadku dodatku osłonowego obowiązywać będzie tzw. zasada złotówka za złotówkę. Oznacza to, że dodatek ten będzie przyznawany nawet po przekroczeniu kryterium dochodowego, a kwota dodatku będzie pomniejszana o kwotę tego przekroczenia. Minimalna kwota wypłacanych dodatków osłonowych będzie wynosić 20 zł.</w:t>
      </w:r>
    </w:p>
    <w:p w14:paraId="0AF5B6F5" w14:textId="08604129" w:rsidR="00297074" w:rsidRPr="00297074" w:rsidRDefault="00297074" w:rsidP="004E1737">
      <w:pPr>
        <w:jc w:val="both"/>
        <w:rPr>
          <w:b/>
          <w:bCs/>
        </w:rPr>
      </w:pPr>
      <w:r w:rsidRPr="00297074">
        <w:rPr>
          <w:b/>
          <w:bCs/>
        </w:rPr>
        <w:t>Wniosek</w:t>
      </w:r>
    </w:p>
    <w:p w14:paraId="724EF439" w14:textId="40765A70" w:rsidR="0041408F" w:rsidRDefault="0041408F" w:rsidP="004E1737">
      <w:pPr>
        <w:jc w:val="both"/>
        <w:rPr>
          <w:b/>
          <w:bCs/>
        </w:rPr>
      </w:pPr>
      <w:r w:rsidRPr="004E1737">
        <w:rPr>
          <w:b/>
          <w:bCs/>
          <w:color w:val="FF0000"/>
        </w:rPr>
        <w:t>Wniosek o wypłatę dodatku osłonowego składa się do 30-04-2024 r. na piśmie</w:t>
      </w:r>
      <w:r w:rsidR="004E1737" w:rsidRPr="004E1737">
        <w:rPr>
          <w:b/>
          <w:bCs/>
          <w:color w:val="FF0000"/>
        </w:rPr>
        <w:t xml:space="preserve"> w Miejskim Ośrodku Pomocy Społecznej w Puszczykowie przy ul. Wysokiej 1 lub </w:t>
      </w:r>
      <w:r w:rsidRPr="004E1737">
        <w:rPr>
          <w:b/>
          <w:bCs/>
          <w:color w:val="FF0000"/>
        </w:rPr>
        <w:t xml:space="preserve"> lub za pomocą środków komunikacji elektronicznej </w:t>
      </w:r>
      <w:r w:rsidRPr="0041408F">
        <w:rPr>
          <w:b/>
          <w:bCs/>
        </w:rPr>
        <w:t>w rozumieniu ustawy z dnia 18 lipca 2002 r.</w:t>
      </w:r>
      <w:r>
        <w:rPr>
          <w:b/>
          <w:bCs/>
        </w:rPr>
        <w:t xml:space="preserve"> </w:t>
      </w:r>
      <w:r w:rsidRPr="0041408F">
        <w:rPr>
          <w:b/>
          <w:bCs/>
        </w:rPr>
        <w:t>o świadczeniu usług drogą elektroniczną (Dz. U. z 2020 r. poz. 344).</w:t>
      </w:r>
      <w:r>
        <w:rPr>
          <w:b/>
          <w:bCs/>
        </w:rPr>
        <w:t xml:space="preserve"> </w:t>
      </w:r>
      <w:r w:rsidRPr="0041408F">
        <w:rPr>
          <w:b/>
          <w:bCs/>
        </w:rPr>
        <w:t>W przypadku złożenia wniosku o wypłatę dodatku osłonowego za pomocą</w:t>
      </w:r>
      <w:r>
        <w:rPr>
          <w:b/>
          <w:bCs/>
        </w:rPr>
        <w:t xml:space="preserve"> </w:t>
      </w:r>
      <w:r w:rsidRPr="0041408F">
        <w:rPr>
          <w:b/>
          <w:bCs/>
        </w:rPr>
        <w:t>środków komunikacji elektronicznej wniosek ten opatruje się kwalifikowanym</w:t>
      </w:r>
      <w:r>
        <w:rPr>
          <w:b/>
          <w:bCs/>
        </w:rPr>
        <w:t xml:space="preserve"> </w:t>
      </w:r>
      <w:r w:rsidRPr="0041408F">
        <w:rPr>
          <w:b/>
          <w:bCs/>
        </w:rPr>
        <w:t>podpisem elektronicznym lub uwierzytelnia z wykorzystaniem profilu zaufaneg</w:t>
      </w:r>
      <w:r>
        <w:rPr>
          <w:b/>
          <w:bCs/>
        </w:rPr>
        <w:t>o.</w:t>
      </w:r>
    </w:p>
    <w:p w14:paraId="5D9AE2D5" w14:textId="1AE22FC2" w:rsidR="00297074" w:rsidRPr="0041408F" w:rsidRDefault="0041408F" w:rsidP="004E1737">
      <w:pPr>
        <w:jc w:val="both"/>
        <w:rPr>
          <w:b/>
          <w:bCs/>
        </w:rPr>
      </w:pPr>
      <w:r w:rsidRPr="0041408F">
        <w:rPr>
          <w:b/>
          <w:bCs/>
        </w:rPr>
        <w:lastRenderedPageBreak/>
        <w:t>Wnioski o wypłatę dodatku osłonowego za okres od dnia 1 stycznia 2024 r.</w:t>
      </w:r>
      <w:r>
        <w:rPr>
          <w:b/>
          <w:bCs/>
        </w:rPr>
        <w:t xml:space="preserve"> </w:t>
      </w:r>
      <w:r w:rsidRPr="0041408F">
        <w:rPr>
          <w:b/>
          <w:bCs/>
        </w:rPr>
        <w:t>do dnia 30 czerwca 2024 r. złożone po dniu 30 kwietnia 2024 r. pozostawia się bez</w:t>
      </w:r>
      <w:r>
        <w:rPr>
          <w:b/>
          <w:bCs/>
        </w:rPr>
        <w:t xml:space="preserve"> r</w:t>
      </w:r>
      <w:r w:rsidRPr="0041408F">
        <w:rPr>
          <w:b/>
          <w:bCs/>
        </w:rPr>
        <w:t>ozpoznania</w:t>
      </w:r>
      <w:r>
        <w:rPr>
          <w:b/>
          <w:bCs/>
        </w:rPr>
        <w:t>.</w:t>
      </w:r>
    </w:p>
    <w:p w14:paraId="3496CE1F" w14:textId="36400337" w:rsidR="0041408F" w:rsidRPr="0041408F" w:rsidRDefault="0041408F" w:rsidP="004E1737">
      <w:pPr>
        <w:jc w:val="both"/>
        <w:rPr>
          <w:b/>
          <w:bCs/>
          <w:u w:val="single"/>
        </w:rPr>
      </w:pPr>
      <w:r w:rsidRPr="0041408F">
        <w:rPr>
          <w:b/>
          <w:bCs/>
          <w:u w:val="single"/>
        </w:rPr>
        <w:t>Dodatek osłonowy przysługuje  za okres od dnia 1 stycznia 2024 r. do dnia 30 czerwca 2024 r. i jest wypłacany jednorazowo w terminie do dnia 30 czerwca 2024 r.</w:t>
      </w:r>
    </w:p>
    <w:p w14:paraId="4B9E3FB5" w14:textId="372C2BBD" w:rsidR="002E0EF9" w:rsidRDefault="002E0EF9" w:rsidP="004E1737">
      <w:pPr>
        <w:jc w:val="both"/>
      </w:pPr>
      <w:r>
        <w:t>Gospodarstwo domowe tworzą:</w:t>
      </w:r>
    </w:p>
    <w:p w14:paraId="10FEF074" w14:textId="77777777" w:rsidR="002E0EF9" w:rsidRDefault="002E0EF9" w:rsidP="004E1737">
      <w:pPr>
        <w:jc w:val="both"/>
      </w:pPr>
      <w:r>
        <w:t xml:space="preserve">osoba fizyczna samotnie zamieszkująca i gospodarująca (gospodarstwo domowe jednoosobowe), </w:t>
      </w:r>
    </w:p>
    <w:p w14:paraId="727E4613" w14:textId="0B17953F" w:rsidR="00BC1A4B" w:rsidRDefault="002E0EF9" w:rsidP="004E1737">
      <w:pPr>
        <w:jc w:val="both"/>
      </w:pPr>
      <w:r>
        <w:t>osoba fizyczna, oraz osoby z nią spokrewnione lub niespokrewnione pozostające w faktycznym związku, wspólnie z nią zamieszkujące i gospodarujące (gospodarstwo domowe wieloosobowe).</w:t>
      </w:r>
    </w:p>
    <w:p w14:paraId="22C5504E" w14:textId="1FA13CD4" w:rsidR="002E0EF9" w:rsidRDefault="002E0EF9" w:rsidP="004E1737">
      <w:pPr>
        <w:jc w:val="both"/>
      </w:pPr>
      <w:r w:rsidRPr="002E0EF9">
        <w:t xml:space="preserve">Przy opiece naprzemiennej dziecko może znaleźć się w tylko jednej rodzinie zgodnie z zapisem, że tylko jedna osoba może wchodzić w skład tylko jednego gospodarstwa.( </w:t>
      </w:r>
      <w:r w:rsidR="00603465">
        <w:t xml:space="preserve">rodzicowi </w:t>
      </w:r>
      <w:r w:rsidRPr="002E0EF9">
        <w:t xml:space="preserve"> </w:t>
      </w:r>
      <w:r w:rsidR="00603465">
        <w:t>który</w:t>
      </w:r>
      <w:r w:rsidRPr="002E0EF9">
        <w:t xml:space="preserve"> pierwszy złożył wniosek uzna się dziecko za członka we wspólnym gospodarstwie).</w:t>
      </w:r>
    </w:p>
    <w:p w14:paraId="502040C0" w14:textId="77777777" w:rsidR="002E0EF9" w:rsidRDefault="002E0EF9" w:rsidP="004E1737">
      <w:pPr>
        <w:jc w:val="both"/>
      </w:pPr>
      <w:r>
        <w:t>Rok bazowy w zakresie badanego dochodu :</w:t>
      </w:r>
    </w:p>
    <w:p w14:paraId="78027C43" w14:textId="34AB6065" w:rsidR="002E0EF9" w:rsidRDefault="002E0EF9" w:rsidP="004E1737">
      <w:pPr>
        <w:jc w:val="both"/>
      </w:pPr>
      <w:r w:rsidRPr="002E0EF9">
        <w:rPr>
          <w:b/>
          <w:bCs/>
        </w:rPr>
        <w:t>dla wniosków złożonych do 31-07-202</w:t>
      </w:r>
      <w:r w:rsidR="0041408F">
        <w:rPr>
          <w:b/>
          <w:bCs/>
        </w:rPr>
        <w:t>4</w:t>
      </w:r>
      <w:r w:rsidRPr="002E0EF9">
        <w:rPr>
          <w:b/>
          <w:bCs/>
        </w:rPr>
        <w:t xml:space="preserve"> r. jest to rok 202</w:t>
      </w:r>
      <w:r w:rsidR="0041408F">
        <w:rPr>
          <w:b/>
          <w:bCs/>
        </w:rPr>
        <w:t>2</w:t>
      </w:r>
    </w:p>
    <w:p w14:paraId="77331094" w14:textId="18D171BF" w:rsidR="002E0EF9" w:rsidRDefault="002E0EF9" w:rsidP="004E1737">
      <w:pPr>
        <w:jc w:val="both"/>
      </w:pPr>
      <w:r w:rsidRPr="002E0EF9">
        <w:t>Przyznanie dodatku nie jest decyzją administracyjną i nie przysługuje na nie odwołanie, jest załatwiane w formie informacji o przyznaniu dodatku wysyłanej na adres poczty elektronicznej- jeśli taki podano we wniosku lub odebranej w ośrodku</w:t>
      </w:r>
      <w:r>
        <w:t>.</w:t>
      </w:r>
    </w:p>
    <w:p w14:paraId="4B773677" w14:textId="11501BB9" w:rsidR="004E1737" w:rsidRPr="004E1737" w:rsidRDefault="004E1737" w:rsidP="004E1737">
      <w:pPr>
        <w:jc w:val="both"/>
        <w:rPr>
          <w:b/>
          <w:bCs/>
          <w:sz w:val="24"/>
          <w:szCs w:val="24"/>
        </w:rPr>
      </w:pPr>
      <w:r w:rsidRPr="004E1737">
        <w:rPr>
          <w:b/>
          <w:bCs/>
          <w:sz w:val="24"/>
          <w:szCs w:val="24"/>
        </w:rPr>
        <w:t>Wszelkich informacji udziela Miejski Ośrodek Pomocy Społecznej w Puszczykowie : tel.  kontaktowy 61 819 4648, mail : mops@puszczykowo.pl</w:t>
      </w:r>
    </w:p>
    <w:sectPr w:rsidR="004E1737" w:rsidRPr="004E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74"/>
    <w:rsid w:val="000B7332"/>
    <w:rsid w:val="000D6A49"/>
    <w:rsid w:val="001D2578"/>
    <w:rsid w:val="00245C00"/>
    <w:rsid w:val="00297074"/>
    <w:rsid w:val="002D2D7C"/>
    <w:rsid w:val="002E0EF9"/>
    <w:rsid w:val="003151C3"/>
    <w:rsid w:val="003A5661"/>
    <w:rsid w:val="003A6797"/>
    <w:rsid w:val="003C3961"/>
    <w:rsid w:val="0041408F"/>
    <w:rsid w:val="004E1737"/>
    <w:rsid w:val="005B358B"/>
    <w:rsid w:val="005B7661"/>
    <w:rsid w:val="00603465"/>
    <w:rsid w:val="006213A8"/>
    <w:rsid w:val="00727F3E"/>
    <w:rsid w:val="00757353"/>
    <w:rsid w:val="00813F2C"/>
    <w:rsid w:val="008667B9"/>
    <w:rsid w:val="00A86365"/>
    <w:rsid w:val="00A90891"/>
    <w:rsid w:val="00B14466"/>
    <w:rsid w:val="00B36F81"/>
    <w:rsid w:val="00B54593"/>
    <w:rsid w:val="00BC1A4B"/>
    <w:rsid w:val="00C20ECF"/>
    <w:rsid w:val="00C95987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8CC"/>
  <w15:chartTrackingRefBased/>
  <w15:docId w15:val="{3295A305-62BA-4036-8641-AD0E0D6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5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5</cp:revision>
  <cp:lastPrinted>2022-01-10T14:10:00Z</cp:lastPrinted>
  <dcterms:created xsi:type="dcterms:W3CDTF">2024-02-11T20:39:00Z</dcterms:created>
  <dcterms:modified xsi:type="dcterms:W3CDTF">2024-02-12T07:38:00Z</dcterms:modified>
</cp:coreProperties>
</file>